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86" w:rsidRPr="00736886" w:rsidRDefault="008C7340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6886" w:rsidRPr="00736886">
        <w:rPr>
          <w:rFonts w:ascii="Times New Roman" w:hAnsi="Times New Roman"/>
          <w:sz w:val="24"/>
          <w:szCs w:val="24"/>
        </w:rPr>
        <w:t xml:space="preserve">     «</w:t>
      </w:r>
      <w:r w:rsidR="00736886"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Начальник ОПП </w:t>
      </w:r>
      <w:r>
        <w:rPr>
          <w:rFonts w:ascii="Times New Roman" w:hAnsi="Times New Roman"/>
          <w:sz w:val="28"/>
          <w:szCs w:val="28"/>
        </w:rPr>
        <w:t>УР</w:t>
      </w:r>
      <w:r w:rsidRPr="00736886">
        <w:rPr>
          <w:rFonts w:ascii="Times New Roman" w:hAnsi="Times New Roman"/>
          <w:sz w:val="28"/>
          <w:szCs w:val="28"/>
        </w:rPr>
        <w:t>ЛС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="009729CF">
        <w:rPr>
          <w:rFonts w:ascii="Times New Roman" w:hAnsi="Times New Roman"/>
          <w:sz w:val="28"/>
          <w:szCs w:val="28"/>
        </w:rPr>
        <w:t xml:space="preserve"> Первый з</w:t>
      </w:r>
      <w:r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МОО ОГО ВФСО «Динамо»</w:t>
      </w:r>
    </w:p>
    <w:p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</w:p>
    <w:p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36886">
        <w:rPr>
          <w:rFonts w:ascii="Times New Roman" w:hAnsi="Times New Roman"/>
          <w:sz w:val="28"/>
          <w:szCs w:val="28"/>
        </w:rPr>
        <w:tab/>
      </w:r>
    </w:p>
    <w:p w:rsidR="00736886" w:rsidRPr="00736886" w:rsidRDefault="009729CF" w:rsidP="00972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А.А. Кравченко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4424A1">
        <w:rPr>
          <w:rFonts w:ascii="Times New Roman" w:hAnsi="Times New Roman"/>
          <w:sz w:val="28"/>
          <w:szCs w:val="28"/>
        </w:rPr>
        <w:t xml:space="preserve">                              </w:t>
      </w:r>
      <w:r w:rsidR="005C57A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П.А</w:t>
      </w:r>
      <w:r w:rsidR="004424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36886" w:rsidRPr="00736886">
        <w:rPr>
          <w:rFonts w:ascii="Times New Roman" w:hAnsi="Times New Roman"/>
          <w:sz w:val="28"/>
          <w:szCs w:val="28"/>
        </w:rPr>
        <w:t>Рыженков</w:t>
      </w:r>
    </w:p>
    <w:p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«_____</w:t>
      </w:r>
      <w:proofErr w:type="gramStart"/>
      <w:r w:rsidRPr="00736886">
        <w:rPr>
          <w:rFonts w:ascii="Times New Roman" w:hAnsi="Times New Roman"/>
          <w:sz w:val="28"/>
          <w:szCs w:val="28"/>
        </w:rPr>
        <w:t xml:space="preserve">_»  </w:t>
      </w:r>
      <w:r w:rsidR="003D7352">
        <w:rPr>
          <w:rFonts w:ascii="Times New Roman" w:hAnsi="Times New Roman"/>
          <w:sz w:val="28"/>
          <w:szCs w:val="28"/>
        </w:rPr>
        <w:t>января</w:t>
      </w:r>
      <w:proofErr w:type="gramEnd"/>
      <w:r w:rsidR="003D7352">
        <w:rPr>
          <w:rFonts w:ascii="Times New Roman" w:hAnsi="Times New Roman"/>
          <w:sz w:val="28"/>
          <w:szCs w:val="28"/>
        </w:rPr>
        <w:t xml:space="preserve"> </w:t>
      </w:r>
      <w:r w:rsidRPr="00736886">
        <w:rPr>
          <w:rFonts w:ascii="Times New Roman" w:hAnsi="Times New Roman"/>
          <w:sz w:val="28"/>
          <w:szCs w:val="28"/>
        </w:rPr>
        <w:t xml:space="preserve"> 201</w:t>
      </w:r>
      <w:r w:rsidR="00556732">
        <w:rPr>
          <w:rFonts w:ascii="Times New Roman" w:hAnsi="Times New Roman"/>
          <w:sz w:val="28"/>
          <w:szCs w:val="28"/>
        </w:rPr>
        <w:t>9</w:t>
      </w:r>
      <w:r w:rsidRPr="00736886">
        <w:rPr>
          <w:rFonts w:ascii="Times New Roman" w:hAnsi="Times New Roman"/>
          <w:sz w:val="28"/>
          <w:szCs w:val="28"/>
        </w:rPr>
        <w:t xml:space="preserve"> года.                 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«______» </w:t>
      </w:r>
      <w:r w:rsidR="003D7352">
        <w:rPr>
          <w:rFonts w:ascii="Times New Roman" w:hAnsi="Times New Roman"/>
          <w:sz w:val="28"/>
          <w:szCs w:val="28"/>
        </w:rPr>
        <w:t xml:space="preserve">января </w:t>
      </w:r>
      <w:r w:rsidRPr="00736886">
        <w:rPr>
          <w:rFonts w:ascii="Times New Roman" w:hAnsi="Times New Roman"/>
          <w:sz w:val="28"/>
          <w:szCs w:val="28"/>
        </w:rPr>
        <w:t>201</w:t>
      </w:r>
      <w:r w:rsidR="00556732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736886">
        <w:rPr>
          <w:rFonts w:ascii="Times New Roman" w:hAnsi="Times New Roman"/>
          <w:sz w:val="28"/>
          <w:szCs w:val="28"/>
        </w:rPr>
        <w:t xml:space="preserve"> года</w:t>
      </w:r>
      <w:r w:rsidR="009729CF">
        <w:rPr>
          <w:rFonts w:ascii="Times New Roman" w:hAnsi="Times New Roman"/>
          <w:sz w:val="28"/>
          <w:szCs w:val="28"/>
        </w:rPr>
        <w:t>.</w:t>
      </w:r>
    </w:p>
    <w:p w:rsidR="00736886" w:rsidRDefault="00736886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:rsidR="00736886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b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b/>
          <w:sz w:val="28"/>
          <w:szCs w:val="28"/>
        </w:rPr>
        <w:t>оружия</w:t>
      </w:r>
    </w:p>
    <w:p w:rsidR="00614983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:rsidR="00605390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и Спартакиады МОО ОГО ВФСО «</w:t>
      </w:r>
      <w:proofErr w:type="gramStart"/>
      <w:r w:rsidRPr="0094088E">
        <w:rPr>
          <w:rFonts w:ascii="Times New Roman" w:hAnsi="Times New Roman"/>
          <w:b/>
          <w:sz w:val="28"/>
          <w:szCs w:val="28"/>
        </w:rPr>
        <w:t xml:space="preserve">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201</w:t>
      </w:r>
      <w:r w:rsidR="005C57AA"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 w:rsidR="00605390">
        <w:rPr>
          <w:rFonts w:ascii="Times New Roman" w:hAnsi="Times New Roman"/>
          <w:b/>
          <w:sz w:val="28"/>
          <w:szCs w:val="28"/>
        </w:rPr>
        <w:t xml:space="preserve">, </w:t>
      </w:r>
    </w:p>
    <w:p w:rsidR="003D7352" w:rsidRPr="00605390" w:rsidRDefault="00605390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390">
        <w:rPr>
          <w:rFonts w:ascii="Times New Roman" w:hAnsi="Times New Roman"/>
          <w:b/>
          <w:sz w:val="28"/>
          <w:szCs w:val="28"/>
        </w:rPr>
        <w:t xml:space="preserve">памяти Героя России Ф.Я. </w:t>
      </w:r>
      <w:proofErr w:type="spellStart"/>
      <w:r w:rsidRPr="00605390">
        <w:rPr>
          <w:rFonts w:ascii="Times New Roman" w:hAnsi="Times New Roman"/>
          <w:b/>
          <w:sz w:val="28"/>
          <w:szCs w:val="28"/>
        </w:rPr>
        <w:t>Якупова</w:t>
      </w:r>
      <w:proofErr w:type="spellEnd"/>
      <w:r w:rsidR="00D04E28">
        <w:rPr>
          <w:rFonts w:ascii="Times New Roman" w:hAnsi="Times New Roman"/>
          <w:b/>
          <w:sz w:val="28"/>
          <w:szCs w:val="28"/>
        </w:rPr>
        <w:t>.</w:t>
      </w:r>
    </w:p>
    <w:p w:rsidR="00736886" w:rsidRPr="0094088E" w:rsidRDefault="00736886" w:rsidP="009434F5">
      <w:pPr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:rsidR="00605390" w:rsidRPr="0094088E" w:rsidRDefault="00830789" w:rsidP="0060539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sz w:val="28"/>
          <w:szCs w:val="28"/>
        </w:rPr>
        <w:t>оружия</w:t>
      </w:r>
      <w:r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«Динамо»</w:t>
      </w:r>
      <w:r w:rsidR="005955F8">
        <w:rPr>
          <w:rFonts w:ascii="Times New Roman" w:hAnsi="Times New Roman"/>
          <w:sz w:val="28"/>
          <w:szCs w:val="28"/>
        </w:rPr>
        <w:t xml:space="preserve">, </w:t>
      </w:r>
      <w:r w:rsidR="00605390" w:rsidRPr="00605390">
        <w:rPr>
          <w:rFonts w:ascii="Times New Roman" w:hAnsi="Times New Roman"/>
          <w:sz w:val="28"/>
          <w:szCs w:val="28"/>
        </w:rPr>
        <w:t xml:space="preserve">памяти Героя России Ф.Я. </w:t>
      </w:r>
      <w:proofErr w:type="spellStart"/>
      <w:r w:rsidR="00605390" w:rsidRPr="00605390">
        <w:rPr>
          <w:rFonts w:ascii="Times New Roman" w:hAnsi="Times New Roman"/>
          <w:sz w:val="28"/>
          <w:szCs w:val="28"/>
        </w:rPr>
        <w:t>Якупова</w:t>
      </w:r>
      <w:proofErr w:type="spellEnd"/>
      <w:r w:rsidR="00605390" w:rsidRPr="0094088E">
        <w:rPr>
          <w:rFonts w:ascii="Times New Roman" w:hAnsi="Times New Roman"/>
          <w:sz w:val="28"/>
          <w:szCs w:val="28"/>
        </w:rPr>
        <w:t xml:space="preserve"> (далее – соревнования) проводятся с целью:</w:t>
      </w:r>
    </w:p>
    <w:p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73688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отбора спортсменов для участия в Чемпионате МВД России </w:t>
      </w:r>
      <w:proofErr w:type="gramStart"/>
      <w:r>
        <w:rPr>
          <w:rFonts w:ascii="Times New Roman" w:hAnsi="Times New Roman"/>
          <w:sz w:val="28"/>
          <w:szCs w:val="28"/>
        </w:rPr>
        <w:t>и  Спартакиаде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Общества «Динамо» 201</w:t>
      </w:r>
      <w:r w:rsidR="005C57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05390">
        <w:rPr>
          <w:rFonts w:ascii="Times New Roman" w:hAnsi="Times New Roman"/>
          <w:sz w:val="28"/>
          <w:szCs w:val="28"/>
        </w:rPr>
        <w:t>,</w:t>
      </w:r>
    </w:p>
    <w:p w:rsidR="00605390" w:rsidRPr="00D04E28" w:rsidRDefault="00605390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D04E28">
        <w:rPr>
          <w:rFonts w:ascii="Times New Roman" w:hAnsi="Times New Roman"/>
          <w:sz w:val="28"/>
          <w:szCs w:val="28"/>
        </w:rPr>
        <w:t>воспитания патриотизма и сохранения исторических ценностей;</w:t>
      </w:r>
    </w:p>
    <w:p w:rsidR="00830789" w:rsidRPr="00D04E28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r w:rsidR="00D04E28">
        <w:rPr>
          <w:rFonts w:ascii="Times New Roman" w:hAnsi="Times New Roman"/>
          <w:sz w:val="28"/>
          <w:szCs w:val="28"/>
        </w:rPr>
        <w:t xml:space="preserve">   </w:t>
      </w:r>
      <w:r w:rsidRPr="0094088E"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:rsidR="00D04E28" w:rsidRPr="00D04E28" w:rsidRDefault="00D04E28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830789" w:rsidRPr="0075502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830789" w:rsidRPr="00755026">
        <w:rPr>
          <w:rFonts w:ascii="Times New Roman" w:hAnsi="Times New Roman"/>
          <w:sz w:val="28"/>
          <w:szCs w:val="28"/>
        </w:rPr>
        <w:t>: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</w:p>
    <w:p w:rsidR="00830789" w:rsidRPr="00755026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="009729CF">
        <w:rPr>
          <w:rFonts w:ascii="Times New Roman" w:hAnsi="Times New Roman"/>
          <w:sz w:val="28"/>
          <w:szCs w:val="28"/>
        </w:rPr>
        <w:t>1</w:t>
      </w:r>
      <w:r w:rsidR="005C57AA">
        <w:rPr>
          <w:rFonts w:ascii="Times New Roman" w:hAnsi="Times New Roman"/>
          <w:sz w:val="28"/>
          <w:szCs w:val="28"/>
        </w:rPr>
        <w:t>2</w:t>
      </w:r>
      <w:r w:rsidR="003D7352">
        <w:rPr>
          <w:rFonts w:ascii="Times New Roman" w:hAnsi="Times New Roman"/>
          <w:sz w:val="28"/>
          <w:szCs w:val="28"/>
        </w:rPr>
        <w:t xml:space="preserve"> февраля 201</w:t>
      </w:r>
      <w:r w:rsidR="005C57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-   3 группа, </w:t>
      </w:r>
    </w:p>
    <w:p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9729CF">
        <w:rPr>
          <w:rFonts w:ascii="Times New Roman" w:hAnsi="Times New Roman"/>
          <w:sz w:val="28"/>
          <w:szCs w:val="28"/>
        </w:rPr>
        <w:t>1</w:t>
      </w:r>
      <w:r w:rsidR="005C57AA">
        <w:rPr>
          <w:rFonts w:ascii="Times New Roman" w:hAnsi="Times New Roman"/>
          <w:sz w:val="28"/>
          <w:szCs w:val="28"/>
        </w:rPr>
        <w:t>3</w:t>
      </w:r>
      <w:r w:rsidR="003D7352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201</w:t>
      </w:r>
      <w:r w:rsidR="005C57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 -  2 группа</w:t>
      </w:r>
      <w:r w:rsidRPr="00361EC6">
        <w:rPr>
          <w:rFonts w:ascii="Times New Roman" w:hAnsi="Times New Roman"/>
          <w:sz w:val="28"/>
          <w:szCs w:val="28"/>
        </w:rPr>
        <w:t>;</w:t>
      </w:r>
    </w:p>
    <w:p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r w:rsidR="009729CF">
        <w:rPr>
          <w:rFonts w:ascii="Times New Roman" w:hAnsi="Times New Roman"/>
          <w:sz w:val="28"/>
          <w:szCs w:val="28"/>
        </w:rPr>
        <w:t>1</w:t>
      </w:r>
      <w:r w:rsidR="005C57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D735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C57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 -   1 группа.</w:t>
      </w:r>
    </w:p>
    <w:p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Соревнования проводятся  в Стрелковом клубе «Объект» (</w:t>
      </w:r>
      <w:r w:rsidR="00736886">
        <w:rPr>
          <w:rFonts w:ascii="Times New Roman" w:hAnsi="Times New Roman"/>
          <w:sz w:val="28"/>
          <w:szCs w:val="28"/>
        </w:rPr>
        <w:t xml:space="preserve">Люберецкий район,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17 км</w:t>
        </w:r>
      </w:smartTag>
      <w:r>
        <w:rPr>
          <w:rFonts w:ascii="Times New Roman" w:hAnsi="Times New Roman"/>
          <w:sz w:val="28"/>
          <w:szCs w:val="28"/>
        </w:rPr>
        <w:t xml:space="preserve"> МКАД</w:t>
      </w:r>
      <w:r w:rsidR="00736886">
        <w:rPr>
          <w:rFonts w:ascii="Times New Roman" w:hAnsi="Times New Roman"/>
          <w:sz w:val="28"/>
          <w:szCs w:val="28"/>
        </w:rPr>
        <w:t>, внешняя сторона</w:t>
      </w:r>
      <w:r>
        <w:rPr>
          <w:rFonts w:ascii="Times New Roman" w:hAnsi="Times New Roman"/>
          <w:sz w:val="28"/>
          <w:szCs w:val="28"/>
        </w:rPr>
        <w:t>). Проезд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к </w:t>
      </w:r>
      <w:r w:rsidRPr="0094088E">
        <w:rPr>
          <w:rFonts w:ascii="Times New Roman" w:hAnsi="Times New Roman"/>
          <w:sz w:val="28"/>
          <w:szCs w:val="28"/>
        </w:rPr>
        <w:t xml:space="preserve">месту </w:t>
      </w:r>
      <w:r w:rsidR="00736886">
        <w:rPr>
          <w:rFonts w:ascii="Times New Roman" w:hAnsi="Times New Roman"/>
          <w:sz w:val="28"/>
          <w:szCs w:val="28"/>
        </w:rPr>
        <w:t xml:space="preserve">проведения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опубликовывается на официальном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Организатора.</w:t>
      </w:r>
      <w:r w:rsidR="003D7352" w:rsidRPr="003D7352">
        <w:rPr>
          <w:rFonts w:ascii="Times New Roman" w:hAnsi="Times New Roman"/>
          <w:sz w:val="28"/>
          <w:szCs w:val="28"/>
        </w:rPr>
        <w:t xml:space="preserve"> </w:t>
      </w:r>
    </w:p>
    <w:p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30789" w:rsidRPr="0094088E">
        <w:rPr>
          <w:rFonts w:ascii="Times New Roman" w:hAnsi="Times New Roman"/>
          <w:sz w:val="28"/>
          <w:szCs w:val="28"/>
        </w:rPr>
        <w:t>Время работы мандатной комиссии</w:t>
      </w:r>
      <w:r w:rsidR="00830789">
        <w:rPr>
          <w:rFonts w:ascii="Times New Roman" w:hAnsi="Times New Roman"/>
          <w:sz w:val="28"/>
          <w:szCs w:val="28"/>
        </w:rPr>
        <w:t xml:space="preserve"> </w:t>
      </w:r>
      <w:r w:rsidR="003D7352">
        <w:rPr>
          <w:rFonts w:ascii="Times New Roman" w:hAnsi="Times New Roman"/>
          <w:sz w:val="28"/>
          <w:szCs w:val="28"/>
        </w:rPr>
        <w:t xml:space="preserve">и </w:t>
      </w:r>
      <w:r w:rsidR="003D7352" w:rsidRPr="0094088E">
        <w:rPr>
          <w:rFonts w:ascii="Times New Roman" w:hAnsi="Times New Roman"/>
          <w:sz w:val="28"/>
          <w:szCs w:val="28"/>
        </w:rPr>
        <w:t>–</w:t>
      </w:r>
      <w:r w:rsidR="009729CF">
        <w:rPr>
          <w:rFonts w:ascii="Times New Roman" w:hAnsi="Times New Roman"/>
          <w:sz w:val="28"/>
          <w:szCs w:val="28"/>
        </w:rPr>
        <w:t xml:space="preserve"> 1</w:t>
      </w:r>
      <w:r w:rsidR="005C57AA">
        <w:rPr>
          <w:rFonts w:ascii="Times New Roman" w:hAnsi="Times New Roman"/>
          <w:sz w:val="28"/>
          <w:szCs w:val="28"/>
        </w:rPr>
        <w:t>2</w:t>
      </w:r>
      <w:r w:rsidR="009729CF">
        <w:rPr>
          <w:rFonts w:ascii="Times New Roman" w:hAnsi="Times New Roman"/>
          <w:sz w:val="28"/>
          <w:szCs w:val="28"/>
        </w:rPr>
        <w:t>, 1</w:t>
      </w:r>
      <w:r w:rsidR="005C57AA">
        <w:rPr>
          <w:rFonts w:ascii="Times New Roman" w:hAnsi="Times New Roman"/>
          <w:sz w:val="28"/>
          <w:szCs w:val="28"/>
        </w:rPr>
        <w:t>3</w:t>
      </w:r>
      <w:r w:rsidR="009729CF">
        <w:rPr>
          <w:rFonts w:ascii="Times New Roman" w:hAnsi="Times New Roman"/>
          <w:sz w:val="28"/>
          <w:szCs w:val="28"/>
        </w:rPr>
        <w:t>, 1</w:t>
      </w:r>
      <w:r w:rsidR="005C57AA">
        <w:rPr>
          <w:rFonts w:ascii="Times New Roman" w:hAnsi="Times New Roman"/>
          <w:sz w:val="28"/>
          <w:szCs w:val="28"/>
        </w:rPr>
        <w:t>4</w:t>
      </w:r>
      <w:r w:rsidR="009729CF">
        <w:rPr>
          <w:rFonts w:ascii="Times New Roman" w:hAnsi="Times New Roman"/>
          <w:sz w:val="28"/>
          <w:szCs w:val="28"/>
        </w:rPr>
        <w:t xml:space="preserve"> </w:t>
      </w:r>
      <w:r w:rsidR="003D7352">
        <w:rPr>
          <w:rFonts w:ascii="Times New Roman" w:hAnsi="Times New Roman"/>
          <w:sz w:val="28"/>
          <w:szCs w:val="28"/>
        </w:rPr>
        <w:t>февраля</w:t>
      </w:r>
      <w:r w:rsidR="00830789" w:rsidRPr="0094088E">
        <w:rPr>
          <w:rFonts w:ascii="Times New Roman" w:hAnsi="Times New Roman"/>
          <w:sz w:val="28"/>
          <w:szCs w:val="28"/>
        </w:rPr>
        <w:t xml:space="preserve"> 201</w:t>
      </w:r>
      <w:r w:rsidR="005C57AA">
        <w:rPr>
          <w:rFonts w:ascii="Times New Roman" w:hAnsi="Times New Roman"/>
          <w:sz w:val="28"/>
          <w:szCs w:val="28"/>
        </w:rPr>
        <w:t>9</w:t>
      </w:r>
      <w:r w:rsidR="00830789" w:rsidRPr="0094088E">
        <w:rPr>
          <w:rFonts w:ascii="Times New Roman" w:hAnsi="Times New Roman"/>
          <w:sz w:val="28"/>
          <w:szCs w:val="28"/>
        </w:rPr>
        <w:t xml:space="preserve"> г.</w:t>
      </w:r>
      <w:r w:rsidR="003D7352"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3D7352">
        <w:rPr>
          <w:rFonts w:ascii="Times New Roman" w:hAnsi="Times New Roman"/>
          <w:sz w:val="28"/>
          <w:szCs w:val="28"/>
        </w:rPr>
        <w:t xml:space="preserve"> -  </w:t>
      </w:r>
      <w:r w:rsidR="005C57AA">
        <w:rPr>
          <w:rFonts w:ascii="Times New Roman" w:hAnsi="Times New Roman"/>
          <w:sz w:val="28"/>
          <w:szCs w:val="28"/>
        </w:rPr>
        <w:t>12, 13, 14 февраля</w:t>
      </w:r>
      <w:r w:rsidR="005C57AA" w:rsidRPr="0094088E">
        <w:rPr>
          <w:rFonts w:ascii="Times New Roman" w:hAnsi="Times New Roman"/>
          <w:sz w:val="28"/>
          <w:szCs w:val="28"/>
        </w:rPr>
        <w:t xml:space="preserve"> 201</w:t>
      </w:r>
      <w:r w:rsidR="005C57AA">
        <w:rPr>
          <w:rFonts w:ascii="Times New Roman" w:hAnsi="Times New Roman"/>
          <w:sz w:val="28"/>
          <w:szCs w:val="28"/>
        </w:rPr>
        <w:t>9</w:t>
      </w:r>
      <w:r w:rsidR="005C57AA" w:rsidRPr="0094088E">
        <w:rPr>
          <w:rFonts w:ascii="Times New Roman" w:hAnsi="Times New Roman"/>
          <w:sz w:val="28"/>
          <w:szCs w:val="28"/>
        </w:rPr>
        <w:t xml:space="preserve"> г.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–</w:t>
      </w:r>
      <w:r w:rsidR="00736886">
        <w:rPr>
          <w:rFonts w:ascii="Times New Roman" w:hAnsi="Times New Roman"/>
          <w:sz w:val="28"/>
          <w:szCs w:val="28"/>
        </w:rPr>
        <w:t xml:space="preserve">  </w:t>
      </w:r>
      <w:r w:rsidR="005C57AA">
        <w:rPr>
          <w:rFonts w:ascii="Times New Roman" w:hAnsi="Times New Roman"/>
          <w:sz w:val="28"/>
          <w:szCs w:val="28"/>
        </w:rPr>
        <w:t>12, 13, 14 февраля</w:t>
      </w:r>
      <w:r w:rsidR="005C57AA" w:rsidRPr="0094088E">
        <w:rPr>
          <w:rFonts w:ascii="Times New Roman" w:hAnsi="Times New Roman"/>
          <w:sz w:val="28"/>
          <w:szCs w:val="28"/>
        </w:rPr>
        <w:t xml:space="preserve"> 201</w:t>
      </w:r>
      <w:r w:rsidR="005C57AA">
        <w:rPr>
          <w:rFonts w:ascii="Times New Roman" w:hAnsi="Times New Roman"/>
          <w:sz w:val="28"/>
          <w:szCs w:val="28"/>
        </w:rPr>
        <w:t>9</w:t>
      </w:r>
      <w:r w:rsidR="005C57AA" w:rsidRPr="0094088E">
        <w:rPr>
          <w:rFonts w:ascii="Times New Roman" w:hAnsi="Times New Roman"/>
          <w:sz w:val="28"/>
          <w:szCs w:val="28"/>
        </w:rPr>
        <w:t xml:space="preserve"> г.</w:t>
      </w:r>
      <w:r w:rsidR="003D7352">
        <w:rPr>
          <w:rFonts w:ascii="Times New Roman" w:hAnsi="Times New Roman"/>
          <w:sz w:val="28"/>
          <w:szCs w:val="28"/>
        </w:rPr>
        <w:t xml:space="preserve"> -</w:t>
      </w:r>
      <w:r w:rsidRPr="009408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:rsidR="00830789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</w:t>
      </w:r>
      <w:r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830789" w:rsidRDefault="00830789" w:rsidP="009434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30789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4E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 xml:space="preserve">в стрельбе из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9 мм</w:t>
        </w:r>
      </w:smartTag>
      <w:r>
        <w:rPr>
          <w:rFonts w:ascii="Times New Roman" w:hAnsi="Times New Roman"/>
          <w:sz w:val="28"/>
          <w:szCs w:val="28"/>
        </w:rPr>
        <w:t xml:space="preserve"> пистолета Макарова </w:t>
      </w:r>
      <w:r w:rsidRPr="0075158E">
        <w:rPr>
          <w:rFonts w:ascii="Times New Roman" w:hAnsi="Times New Roman"/>
          <w:sz w:val="28"/>
          <w:szCs w:val="28"/>
        </w:rPr>
        <w:t>по следующей программе:</w:t>
      </w:r>
    </w:p>
    <w:p w:rsidR="00830789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мужчины, 2 участника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</w:t>
      </w:r>
      <w:r w:rsidR="00953883">
        <w:rPr>
          <w:rFonts w:ascii="Times New Roman" w:hAnsi="Times New Roman"/>
          <w:sz w:val="28"/>
          <w:szCs w:val="28"/>
        </w:rPr>
        <w:t xml:space="preserve">, </w:t>
      </w:r>
      <w:r w:rsidR="003D7352">
        <w:rPr>
          <w:rFonts w:ascii="Times New Roman" w:hAnsi="Times New Roman"/>
          <w:sz w:val="28"/>
          <w:szCs w:val="28"/>
        </w:rPr>
        <w:t>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 w:rsidR="003D7352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 w:rsidRPr="00FC48DA">
        <w:rPr>
          <w:rFonts w:ascii="Times New Roman" w:hAnsi="Times New Roman"/>
          <w:sz w:val="28"/>
          <w:szCs w:val="28"/>
        </w:rPr>
        <w:t>;</w:t>
      </w:r>
    </w:p>
    <w:p w:rsidR="00830789" w:rsidRPr="00FC48DA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женщины, 1 участница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r w:rsidR="007368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>. Упражнение П</w:t>
      </w:r>
      <w:r w:rsidR="00953883">
        <w:rPr>
          <w:szCs w:val="28"/>
        </w:rPr>
        <w:t>Б</w:t>
      </w:r>
      <w:r>
        <w:rPr>
          <w:szCs w:val="28"/>
        </w:rPr>
        <w:t>-3 (мужчины).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30 зачетных.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5 минут</w:t>
      </w:r>
      <w:r w:rsidRPr="00920A79">
        <w:rPr>
          <w:szCs w:val="28"/>
        </w:rPr>
        <w:t>;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(3 серии по 10 выстрелов со сменой мишеней) – 10 минут на серию.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353C4">
        <w:rPr>
          <w:szCs w:val="28"/>
        </w:rPr>
        <w:t xml:space="preserve">Стрельба выполняется из положения «стоя с руки». </w:t>
      </w:r>
      <w:r>
        <w:rPr>
          <w:szCs w:val="28"/>
        </w:rPr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снаряжает магазин пятью патронами, вставляет его в рукоятку, досылает патрон в патронник и подает команду «Майор Петров к стрельбе готов!».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Участники выполняют первые 10 выстрелов двумя сериями по 5 выстрелов. Перезарядка оружия проводится самостоятельно.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окончил!», снимает пистолет с затворной задержки, делает контрольный спуск, ставит оружие на предохранитель, кладет его на стойку и делает два шага назад.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извлекает магазин, ставит пистолет на затворную задержку и предъявляет оружие руководителю стрельб. После осмотра оружия руководитель стрельб подает команду «Осмотрено!». По этой команде участник снимает пистолет с затворной задержки, делает контрольный спуск, ставит оружие на предохранитель и кладет на стойку.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После смены мишеней аналогично выполняются 2-я и 3-я серии.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 случае, если участник не уложился </w:t>
      </w:r>
      <w:proofErr w:type="gramStart"/>
      <w:r>
        <w:rPr>
          <w:szCs w:val="28"/>
        </w:rPr>
        <w:t>во время</w:t>
      </w:r>
      <w:proofErr w:type="gramEnd"/>
      <w:r>
        <w:rPr>
          <w:szCs w:val="28"/>
        </w:rPr>
        <w:t>, отведенное на выполнение упражнения, неиспользованные выстрелы не производятся.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:rsidR="003D7352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3.1.2. Упражнение П</w:t>
      </w:r>
      <w:r w:rsidR="00953883">
        <w:rPr>
          <w:szCs w:val="28"/>
        </w:rPr>
        <w:t>Б</w:t>
      </w:r>
      <w:r>
        <w:rPr>
          <w:szCs w:val="28"/>
        </w:rPr>
        <w:t>-</w:t>
      </w:r>
      <w:r w:rsidR="00953883">
        <w:rPr>
          <w:szCs w:val="28"/>
        </w:rPr>
        <w:t>8</w:t>
      </w:r>
      <w:r>
        <w:rPr>
          <w:szCs w:val="28"/>
        </w:rPr>
        <w:t xml:space="preserve"> (мужчины).</w:t>
      </w: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</w:t>
      </w:r>
      <w:r w:rsidR="00337B82">
        <w:rPr>
          <w:szCs w:val="28"/>
        </w:rPr>
        <w:t>8 выстрелов в 4</w:t>
      </w:r>
      <w:r>
        <w:rPr>
          <w:szCs w:val="28"/>
        </w:rPr>
        <w:t xml:space="preserve"> мишен</w:t>
      </w:r>
      <w:r w:rsidR="00337B82">
        <w:rPr>
          <w:szCs w:val="28"/>
        </w:rPr>
        <w:t xml:space="preserve">и </w:t>
      </w:r>
      <w:r>
        <w:rPr>
          <w:szCs w:val="28"/>
        </w:rPr>
        <w:t xml:space="preserve">№ 4 (зеленая с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  <w:r w:rsidR="00337B82">
        <w:rPr>
          <w:szCs w:val="28"/>
        </w:rPr>
        <w:t>Расстояние перемещения до огневого рубежа – 20 метров.</w:t>
      </w: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Количество выстрелов – </w:t>
      </w:r>
      <w:r w:rsidR="00337B82">
        <w:rPr>
          <w:szCs w:val="28"/>
        </w:rPr>
        <w:t>1</w:t>
      </w:r>
      <w:r>
        <w:rPr>
          <w:szCs w:val="28"/>
        </w:rPr>
        <w:t xml:space="preserve"> сери</w:t>
      </w:r>
      <w:r w:rsidR="00337B82">
        <w:rPr>
          <w:szCs w:val="28"/>
        </w:rPr>
        <w:t>я</w:t>
      </w:r>
      <w:r>
        <w:rPr>
          <w:szCs w:val="28"/>
        </w:rPr>
        <w:t xml:space="preserve"> по </w:t>
      </w:r>
      <w:r w:rsidR="00337B82">
        <w:rPr>
          <w:szCs w:val="28"/>
        </w:rPr>
        <w:t>2 выстрела в каждую мишень</w:t>
      </w:r>
      <w:r>
        <w:rPr>
          <w:szCs w:val="28"/>
        </w:rPr>
        <w:t>.</w:t>
      </w: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Время на выполнение упражнения </w:t>
      </w:r>
      <w:r w:rsidR="00D014F3">
        <w:rPr>
          <w:szCs w:val="28"/>
        </w:rPr>
        <w:t xml:space="preserve">- </w:t>
      </w:r>
      <w:r>
        <w:rPr>
          <w:szCs w:val="28"/>
        </w:rPr>
        <w:t>20 секунд.</w:t>
      </w:r>
      <w:r>
        <w:rPr>
          <w:szCs w:val="28"/>
        </w:rPr>
        <w:tab/>
      </w: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:rsidR="001B3E0C" w:rsidRDefault="00D014F3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 w:val="15"/>
          <w:szCs w:val="15"/>
        </w:rPr>
        <w:tab/>
      </w:r>
      <w:r w:rsidRPr="00D014F3">
        <w:rPr>
          <w:color w:val="000000"/>
          <w:szCs w:val="28"/>
        </w:rPr>
        <w:t xml:space="preserve"> Пистолет находится в штатной закрытой кобуре на поясе, патроны в магазине, магазин в рукоятке пистолета, патрон не дослан, пистолет на предохранителе. </w:t>
      </w:r>
      <w:r>
        <w:rPr>
          <w:szCs w:val="28"/>
        </w:rPr>
        <w:t xml:space="preserve">По получении доклада о готовности к стрельбе руководитель стрельб подает команду – «Огонь!». </w:t>
      </w:r>
      <w:r w:rsidRPr="00D014F3">
        <w:rPr>
          <w:color w:val="000000"/>
          <w:szCs w:val="28"/>
        </w:rPr>
        <w:t xml:space="preserve">По команде «Огонь» стрелок выдвигается на </w:t>
      </w:r>
      <w:r w:rsidR="00337B82">
        <w:rPr>
          <w:color w:val="000000"/>
          <w:szCs w:val="28"/>
        </w:rPr>
        <w:t xml:space="preserve">огневой </w:t>
      </w:r>
      <w:r w:rsidRPr="00D014F3">
        <w:rPr>
          <w:color w:val="000000"/>
          <w:szCs w:val="28"/>
        </w:rPr>
        <w:t>рубеж, достает оружие, досылает п</w:t>
      </w:r>
      <w:r w:rsidR="00337B82">
        <w:rPr>
          <w:color w:val="000000"/>
          <w:szCs w:val="28"/>
        </w:rPr>
        <w:t>атрон в патронник и производит 8</w:t>
      </w:r>
      <w:r w:rsidRPr="00D014F3">
        <w:rPr>
          <w:color w:val="000000"/>
          <w:szCs w:val="28"/>
        </w:rPr>
        <w:t xml:space="preserve"> выстрелов в </w:t>
      </w:r>
      <w:r w:rsidR="00337B82">
        <w:rPr>
          <w:color w:val="000000"/>
          <w:szCs w:val="28"/>
        </w:rPr>
        <w:t>4</w:t>
      </w:r>
      <w:r w:rsidRPr="00D014F3">
        <w:rPr>
          <w:color w:val="000000"/>
          <w:szCs w:val="28"/>
        </w:rPr>
        <w:t xml:space="preserve"> мишен</w:t>
      </w:r>
      <w:r w:rsidR="00337B82">
        <w:rPr>
          <w:color w:val="000000"/>
          <w:szCs w:val="28"/>
        </w:rPr>
        <w:t>и (по 2 выстрела в каждую)</w:t>
      </w:r>
      <w:r w:rsidRPr="00D014F3">
        <w:rPr>
          <w:color w:val="000000"/>
          <w:szCs w:val="28"/>
        </w:rPr>
        <w:t>. Время на выполнение упражнения</w:t>
      </w:r>
      <w:r>
        <w:rPr>
          <w:color w:val="000000"/>
          <w:szCs w:val="28"/>
        </w:rPr>
        <w:t xml:space="preserve"> каждой серии -</w:t>
      </w:r>
      <w:r w:rsidRPr="00D014F3">
        <w:rPr>
          <w:color w:val="000000"/>
          <w:szCs w:val="28"/>
        </w:rPr>
        <w:t xml:space="preserve"> 20 сек. </w:t>
      </w:r>
    </w:p>
    <w:p w:rsidR="00D014F3" w:rsidRPr="00D014F3" w:rsidRDefault="001B3E0C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 w:rsidR="00D014F3" w:rsidRPr="00D014F3">
        <w:rPr>
          <w:color w:val="000000"/>
          <w:szCs w:val="28"/>
        </w:rPr>
        <w:t>Доставать оружие разрешается только на огневом рубеже.</w:t>
      </w:r>
    </w:p>
    <w:p w:rsidR="00D014F3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</w:t>
      </w:r>
      <w:r w:rsidR="00D014F3">
        <w:rPr>
          <w:szCs w:val="28"/>
        </w:rPr>
        <w:t>айор Петров, стрельбу окончил!».</w:t>
      </w:r>
      <w:r>
        <w:rPr>
          <w:szCs w:val="28"/>
        </w:rPr>
        <w:t xml:space="preserve"> </w:t>
      </w:r>
      <w:r w:rsidR="00D014F3">
        <w:rPr>
          <w:szCs w:val="28"/>
        </w:rPr>
        <w:t xml:space="preserve">Руководитель подает команду «Оружие к осмотру!». После осмотра подается команда «Осмотрено!». Стрелок </w:t>
      </w:r>
      <w:r w:rsidR="001B3E0C">
        <w:rPr>
          <w:szCs w:val="28"/>
        </w:rPr>
        <w:t xml:space="preserve">извлекает магазин, </w:t>
      </w:r>
      <w:r>
        <w:rPr>
          <w:szCs w:val="28"/>
        </w:rPr>
        <w:t>снимает пистолет с затворной задержки, делает контрольный спуск, ставит оружие на предохранитель</w:t>
      </w:r>
      <w:r w:rsidR="00D014F3">
        <w:rPr>
          <w:szCs w:val="28"/>
        </w:rPr>
        <w:t xml:space="preserve"> и убирает оружие в кобуру.</w:t>
      </w:r>
    </w:p>
    <w:p w:rsidR="005955F8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  <w:r w:rsidR="005955F8">
        <w:rPr>
          <w:szCs w:val="28"/>
        </w:rPr>
        <w:t xml:space="preserve"> При обнаружении в одной мишени трех и более пробоин в зачет общего результата идут только две худшие пробоины.</w:t>
      </w:r>
    </w:p>
    <w:p w:rsidR="003353C4" w:rsidRPr="003872BA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353C4">
        <w:rPr>
          <w:szCs w:val="28"/>
        </w:rPr>
        <w:t>Разрешается удержание пистолета при стрельбе двумя руками.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75158E">
        <w:rPr>
          <w:szCs w:val="28"/>
        </w:rPr>
        <w:tab/>
        <w:t xml:space="preserve">    </w:t>
      </w:r>
      <w:r>
        <w:rPr>
          <w:szCs w:val="28"/>
        </w:rPr>
        <w:t>3.1.</w:t>
      </w:r>
      <w:r w:rsidR="003353C4">
        <w:rPr>
          <w:szCs w:val="28"/>
        </w:rPr>
        <w:t>3</w:t>
      </w:r>
      <w:r>
        <w:rPr>
          <w:szCs w:val="28"/>
        </w:rPr>
        <w:t xml:space="preserve">. </w:t>
      </w:r>
      <w:r w:rsidRPr="0075158E">
        <w:rPr>
          <w:szCs w:val="28"/>
        </w:rPr>
        <w:t xml:space="preserve"> </w:t>
      </w:r>
      <w:r>
        <w:rPr>
          <w:szCs w:val="28"/>
        </w:rPr>
        <w:t>Упражнение П</w:t>
      </w:r>
      <w:r w:rsidR="00953883">
        <w:rPr>
          <w:szCs w:val="28"/>
        </w:rPr>
        <w:t>Б</w:t>
      </w:r>
      <w:r>
        <w:rPr>
          <w:szCs w:val="28"/>
        </w:rPr>
        <w:t>-2 (женщины).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>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20 зачетных выстрелов.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5 минут</w:t>
      </w:r>
      <w:r w:rsidRPr="00920A79">
        <w:rPr>
          <w:szCs w:val="28"/>
        </w:rPr>
        <w:t>;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(2 серии по 10 выстрелов со сменой мишеней) – 10 минут на серию.</w:t>
      </w:r>
    </w:p>
    <w:p w:rsidR="003353C4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Порядок выполнения упражнения – аналогично п. 3.1.1. </w:t>
      </w:r>
    </w:p>
    <w:p w:rsidR="0073688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3.2. Упражнения выполняются в форменной одежде без головного убора. Обувь – произвольная. Пистолетная кобура установленного образца</w:t>
      </w:r>
      <w:r w:rsidR="001B3E0C">
        <w:rPr>
          <w:szCs w:val="28"/>
        </w:rPr>
        <w:t xml:space="preserve"> закрытого типа</w:t>
      </w:r>
      <w:r>
        <w:rPr>
          <w:szCs w:val="28"/>
        </w:rPr>
        <w:t xml:space="preserve"> на поясном  ремне. </w:t>
      </w:r>
    </w:p>
    <w:p w:rsidR="00736886" w:rsidRDefault="00736886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3.3. З</w:t>
      </w:r>
      <w:r w:rsidR="00830789">
        <w:rPr>
          <w:szCs w:val="28"/>
        </w:rPr>
        <w:t xml:space="preserve">апрещается </w:t>
      </w:r>
      <w:r>
        <w:rPr>
          <w:szCs w:val="28"/>
        </w:rPr>
        <w:t>при выполнении упражнени</w:t>
      </w:r>
      <w:r w:rsidR="003353C4">
        <w:rPr>
          <w:szCs w:val="28"/>
        </w:rPr>
        <w:t>й П</w:t>
      </w:r>
      <w:r w:rsidR="00953883">
        <w:rPr>
          <w:szCs w:val="28"/>
        </w:rPr>
        <w:t>Б</w:t>
      </w:r>
      <w:r w:rsidR="003353C4">
        <w:rPr>
          <w:szCs w:val="28"/>
        </w:rPr>
        <w:t>-3 и П</w:t>
      </w:r>
      <w:r w:rsidR="00953883">
        <w:rPr>
          <w:szCs w:val="28"/>
        </w:rPr>
        <w:t>Б</w:t>
      </w:r>
      <w:r w:rsidR="003353C4">
        <w:rPr>
          <w:szCs w:val="28"/>
        </w:rPr>
        <w:t>-2</w:t>
      </w:r>
      <w:r>
        <w:rPr>
          <w:szCs w:val="28"/>
        </w:rPr>
        <w:t xml:space="preserve"> </w:t>
      </w:r>
      <w:r w:rsidR="00830789">
        <w:rPr>
          <w:szCs w:val="28"/>
        </w:rPr>
        <w:t>удержание оружия двумя руками.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4</w:t>
      </w:r>
      <w:r>
        <w:rPr>
          <w:szCs w:val="28"/>
        </w:rPr>
        <w:t>. Запрещается заряжать оружие через патронник.</w:t>
      </w:r>
      <w:r>
        <w:rPr>
          <w:szCs w:val="28"/>
        </w:rPr>
        <w:tab/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5</w:t>
      </w:r>
      <w:r>
        <w:rPr>
          <w:szCs w:val="28"/>
        </w:rPr>
        <w:t xml:space="preserve">. Разрешается использование наушников и зрительных приборов для корректировки стрельбы. </w:t>
      </w:r>
      <w:r>
        <w:rPr>
          <w:szCs w:val="28"/>
        </w:rPr>
        <w:tab/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6</w:t>
      </w:r>
      <w:r>
        <w:rPr>
          <w:szCs w:val="28"/>
        </w:rPr>
        <w:t>.Участники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</w:p>
    <w:p w:rsidR="003353C4" w:rsidRPr="00A27473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7</w:t>
      </w:r>
      <w:r>
        <w:rPr>
          <w:szCs w:val="28"/>
        </w:rPr>
        <w:t xml:space="preserve">. Натяжение курка пистолета – не менее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 кг</w:t>
        </w:r>
      </w:smartTag>
      <w:r>
        <w:rPr>
          <w:szCs w:val="28"/>
        </w:rPr>
        <w:t>.</w:t>
      </w:r>
    </w:p>
    <w:p w:rsidR="00830789" w:rsidRPr="0094088E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</w:p>
    <w:p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         4.1. В соревнованиях Чемпионата ГУ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AF4F0B">
        <w:rPr>
          <w:rFonts w:ascii="Times New Roman" w:hAnsi="Times New Roman"/>
          <w:sz w:val="28"/>
          <w:szCs w:val="28"/>
        </w:rPr>
        <w:t xml:space="preserve">анды ГУ МВД России, полков ДПС, Полка полиции ГУ МВД России, </w:t>
      </w:r>
      <w:r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4424A1">
        <w:rPr>
          <w:rFonts w:ascii="Times New Roman" w:hAnsi="Times New Roman"/>
          <w:sz w:val="28"/>
          <w:szCs w:val="28"/>
        </w:rPr>
        <w:t xml:space="preserve">действующее </w:t>
      </w:r>
      <w:r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</w:p>
    <w:p w:rsidR="00830789" w:rsidRPr="00132974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:rsidR="00830789" w:rsidRPr="0094088E" w:rsidRDefault="00830789" w:rsidP="009434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4.2. 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включенных в заявку команды, допущенных врачом к участию в соревнованиях.</w:t>
      </w:r>
    </w:p>
    <w:p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:rsidR="00830789" w:rsidRPr="00FC48DA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="00614983">
        <w:rPr>
          <w:rFonts w:ascii="Times New Roman" w:hAnsi="Times New Roman"/>
          <w:sz w:val="28"/>
          <w:szCs w:val="28"/>
        </w:rPr>
        <w:t>, раздельно для каждой группы</w:t>
      </w:r>
      <w:r w:rsidRPr="00FC48DA">
        <w:rPr>
          <w:rFonts w:ascii="Times New Roman" w:hAnsi="Times New Roman"/>
          <w:sz w:val="28"/>
          <w:szCs w:val="28"/>
        </w:rPr>
        <w:t>;</w:t>
      </w:r>
    </w:p>
    <w:p w:rsidR="00830789" w:rsidRPr="00D85551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201</w:t>
      </w:r>
      <w:r w:rsidR="005C57AA"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201</w:t>
      </w:r>
      <w:r w:rsidR="005C57AA"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>
        <w:rPr>
          <w:rFonts w:ascii="Times New Roman" w:hAnsi="Times New Roman"/>
          <w:sz w:val="28"/>
          <w:szCs w:val="28"/>
        </w:rPr>
        <w:t>не</w:t>
      </w:r>
      <w:r w:rsidRPr="0094088E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в личном зачете определяется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лучшему  результату в упражнени</w:t>
      </w:r>
      <w:r w:rsidR="003353C4">
        <w:rPr>
          <w:rFonts w:ascii="Times New Roman" w:hAnsi="Times New Roman"/>
          <w:sz w:val="28"/>
          <w:szCs w:val="28"/>
        </w:rPr>
        <w:t>ях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-2,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0789" w:rsidRPr="00451FFC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Pr="00451FFC">
        <w:rPr>
          <w:rFonts w:ascii="Times New Roman" w:hAnsi="Times New Roman"/>
          <w:sz w:val="28"/>
          <w:szCs w:val="28"/>
        </w:rPr>
        <w:t>:</w:t>
      </w:r>
    </w:p>
    <w:p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 (участница), имеющий лучший результат в последней серии упражнения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-2)</w:t>
      </w:r>
      <w:r w:rsidRPr="00FC48DA">
        <w:rPr>
          <w:rFonts w:ascii="Times New Roman" w:hAnsi="Times New Roman"/>
          <w:sz w:val="28"/>
          <w:szCs w:val="28"/>
        </w:rPr>
        <w:t>;</w:t>
      </w:r>
    </w:p>
    <w:p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 (участница), имеющий большее количество «десяток» («девяток» и т.д.)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</w:t>
      </w:r>
      <w:r w:rsidR="003353C4">
        <w:rPr>
          <w:rFonts w:ascii="Times New Roman" w:hAnsi="Times New Roman"/>
          <w:sz w:val="28"/>
          <w:szCs w:val="28"/>
        </w:rPr>
        <w:t>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830789" w:rsidRPr="00FC48DA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полной идентичности результатов назначается перестрелка – 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-1 (3 пробных + 10 зачетных)</w:t>
      </w:r>
      <w:r w:rsidR="003353C4">
        <w:rPr>
          <w:rFonts w:ascii="Times New Roman" w:hAnsi="Times New Roman"/>
          <w:sz w:val="28"/>
          <w:szCs w:val="28"/>
        </w:rPr>
        <w:t xml:space="preserve"> или упражнение П</w:t>
      </w:r>
      <w:r w:rsidR="00953883">
        <w:rPr>
          <w:rFonts w:ascii="Times New Roman" w:hAnsi="Times New Roman"/>
          <w:sz w:val="28"/>
          <w:szCs w:val="28"/>
        </w:rPr>
        <w:t>Б-8</w:t>
      </w:r>
      <w:r>
        <w:rPr>
          <w:rFonts w:ascii="Times New Roman" w:hAnsi="Times New Roman"/>
          <w:sz w:val="28"/>
          <w:szCs w:val="28"/>
        </w:rPr>
        <w:t>.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наилучшей сумме результатов, показанных всеми участниками команды</w:t>
      </w:r>
      <w:r w:rsidR="00953883">
        <w:rPr>
          <w:rFonts w:ascii="Times New Roman" w:hAnsi="Times New Roman"/>
          <w:sz w:val="28"/>
          <w:szCs w:val="28"/>
        </w:rPr>
        <w:t xml:space="preserve"> во всех упражнениях</w:t>
      </w:r>
      <w:r>
        <w:rPr>
          <w:rFonts w:ascii="Times New Roman" w:hAnsi="Times New Roman"/>
          <w:sz w:val="28"/>
          <w:szCs w:val="28"/>
        </w:rPr>
        <w:t>.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r w:rsidR="003353C4">
        <w:rPr>
          <w:rFonts w:ascii="Times New Roman" w:hAnsi="Times New Roman"/>
          <w:sz w:val="28"/>
          <w:szCs w:val="28"/>
        </w:rPr>
        <w:t>, показанному участником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Команды, выступающие в соревнованиях </w:t>
      </w:r>
      <w:proofErr w:type="gramStart"/>
      <w:r w:rsidRPr="0094088E">
        <w:rPr>
          <w:rFonts w:ascii="Times New Roman" w:hAnsi="Times New Roman"/>
          <w:sz w:val="28"/>
          <w:szCs w:val="28"/>
        </w:rPr>
        <w:t>в неполном составе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9729CF">
        <w:rPr>
          <w:rFonts w:ascii="Times New Roman" w:hAnsi="Times New Roman"/>
          <w:sz w:val="28"/>
          <w:szCs w:val="28"/>
        </w:rPr>
        <w:t>2</w:t>
      </w:r>
      <w:r w:rsidR="005C57AA">
        <w:rPr>
          <w:rFonts w:ascii="Times New Roman" w:hAnsi="Times New Roman"/>
          <w:sz w:val="28"/>
          <w:szCs w:val="28"/>
        </w:rPr>
        <w:t>8</w:t>
      </w:r>
      <w:r w:rsidR="004424A1">
        <w:rPr>
          <w:rFonts w:ascii="Times New Roman" w:hAnsi="Times New Roman"/>
          <w:sz w:val="28"/>
          <w:szCs w:val="28"/>
        </w:rPr>
        <w:t xml:space="preserve"> января</w:t>
      </w:r>
      <w:r w:rsidR="003353C4">
        <w:rPr>
          <w:rFonts w:ascii="Times New Roman" w:hAnsi="Times New Roman"/>
          <w:sz w:val="28"/>
          <w:szCs w:val="28"/>
        </w:rPr>
        <w:t xml:space="preserve"> по </w:t>
      </w:r>
      <w:r w:rsidR="005C57AA">
        <w:rPr>
          <w:rFonts w:ascii="Times New Roman" w:hAnsi="Times New Roman"/>
          <w:sz w:val="28"/>
          <w:szCs w:val="28"/>
        </w:rPr>
        <w:t>10</w:t>
      </w:r>
      <w:r w:rsidR="003353C4">
        <w:rPr>
          <w:rFonts w:ascii="Times New Roman" w:hAnsi="Times New Roman"/>
          <w:sz w:val="28"/>
          <w:szCs w:val="28"/>
        </w:rPr>
        <w:t xml:space="preserve"> февраля 201</w:t>
      </w:r>
      <w:r w:rsidR="009729CF"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5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736886">
        <w:rPr>
          <w:rFonts w:ascii="Times New Roman" w:hAnsi="Times New Roman"/>
          <w:sz w:val="28"/>
          <w:szCs w:val="28"/>
        </w:rPr>
        <w:t>в каждо</w:t>
      </w:r>
      <w:r w:rsidR="003353C4">
        <w:rPr>
          <w:rFonts w:ascii="Times New Roman" w:hAnsi="Times New Roman"/>
          <w:sz w:val="28"/>
          <w:szCs w:val="28"/>
        </w:rPr>
        <w:t>м упражнении в каждой группе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в командном зачете Чемпионата ГУ МВД России и Спартакиады МОО «Динамо» в соответствующих группах награждаются кубками</w:t>
      </w:r>
      <w:r w:rsidR="000244FB"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:rsidR="000244FB" w:rsidRPr="0094088E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</w:t>
      </w:r>
      <w:r w:rsidRPr="0094088E">
        <w:rPr>
          <w:rFonts w:ascii="Times New Roman" w:hAnsi="Times New Roman"/>
          <w:sz w:val="28"/>
          <w:szCs w:val="28"/>
        </w:rPr>
        <w:t xml:space="preserve">ризеры в командном зачете Чемпионата ГУ МВД России и Спартакиады МОО «Динамо» в соответствующих группах награждаются </w:t>
      </w:r>
      <w:r>
        <w:rPr>
          <w:rFonts w:ascii="Times New Roman" w:hAnsi="Times New Roman"/>
          <w:sz w:val="28"/>
          <w:szCs w:val="28"/>
        </w:rPr>
        <w:t>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0244FB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0244FB">
        <w:rPr>
          <w:rFonts w:ascii="Times New Roman" w:hAnsi="Times New Roman"/>
          <w:sz w:val="28"/>
          <w:szCs w:val="28"/>
        </w:rPr>
        <w:t xml:space="preserve">Отдел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201</w:t>
      </w:r>
      <w:r w:rsidR="009729CF"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:rsidR="009729CF" w:rsidRPr="00AF4F0B" w:rsidRDefault="009729CF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г. Долгопрудный, Восточная ул., д.1.</w:t>
      </w:r>
    </w:p>
    <w:p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тел.  </w:t>
      </w:r>
      <w:r w:rsidR="009729CF" w:rsidRPr="00AF4F0B">
        <w:rPr>
          <w:rFonts w:ascii="Times New Roman" w:hAnsi="Times New Roman"/>
          <w:sz w:val="28"/>
          <w:szCs w:val="28"/>
        </w:rPr>
        <w:t>+7-999-098-93-70, +7-916-164-98-51, +7-916-808-48-32.</w:t>
      </w:r>
    </w:p>
    <w:p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F4F0B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Pr="00AF4F0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AF4F0B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F4F0B">
        <w:rPr>
          <w:rFonts w:ascii="Times New Roman" w:hAnsi="Times New Roman"/>
          <w:sz w:val="28"/>
          <w:szCs w:val="28"/>
        </w:rPr>
        <w:t xml:space="preserve">  </w:t>
      </w:r>
    </w:p>
    <w:p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F0B">
        <w:rPr>
          <w:rFonts w:ascii="Times New Roman" w:hAnsi="Times New Roman"/>
          <w:sz w:val="28"/>
          <w:szCs w:val="28"/>
        </w:rPr>
        <w:t>.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89" w:rsidRPr="00BE595F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ОПП </w:t>
      </w:r>
      <w:r w:rsidR="00830789"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244FB"/>
    <w:rsid w:val="000669D5"/>
    <w:rsid w:val="000A7BBC"/>
    <w:rsid w:val="000F5C43"/>
    <w:rsid w:val="001256D8"/>
    <w:rsid w:val="00132974"/>
    <w:rsid w:val="001844E1"/>
    <w:rsid w:val="001B0E1B"/>
    <w:rsid w:val="001B3E0C"/>
    <w:rsid w:val="0025704C"/>
    <w:rsid w:val="002B1CAE"/>
    <w:rsid w:val="003353C4"/>
    <w:rsid w:val="00337B82"/>
    <w:rsid w:val="00361EC6"/>
    <w:rsid w:val="003872BA"/>
    <w:rsid w:val="003D7352"/>
    <w:rsid w:val="00420A5E"/>
    <w:rsid w:val="004424A1"/>
    <w:rsid w:val="00451FFC"/>
    <w:rsid w:val="004A07E8"/>
    <w:rsid w:val="004E09CA"/>
    <w:rsid w:val="0051516B"/>
    <w:rsid w:val="00556732"/>
    <w:rsid w:val="005955F8"/>
    <w:rsid w:val="005A4BC2"/>
    <w:rsid w:val="005C57AA"/>
    <w:rsid w:val="00605390"/>
    <w:rsid w:val="00614983"/>
    <w:rsid w:val="00622E8E"/>
    <w:rsid w:val="006E08AC"/>
    <w:rsid w:val="00704EB9"/>
    <w:rsid w:val="00730C2C"/>
    <w:rsid w:val="00736886"/>
    <w:rsid w:val="0075158E"/>
    <w:rsid w:val="00755026"/>
    <w:rsid w:val="0079009F"/>
    <w:rsid w:val="007E2130"/>
    <w:rsid w:val="00830789"/>
    <w:rsid w:val="008C2BD6"/>
    <w:rsid w:val="008C7340"/>
    <w:rsid w:val="008E4D7E"/>
    <w:rsid w:val="00920A79"/>
    <w:rsid w:val="0094088E"/>
    <w:rsid w:val="009434F5"/>
    <w:rsid w:val="00953883"/>
    <w:rsid w:val="009729CF"/>
    <w:rsid w:val="00A27473"/>
    <w:rsid w:val="00A62D54"/>
    <w:rsid w:val="00A652ED"/>
    <w:rsid w:val="00A66076"/>
    <w:rsid w:val="00AA4041"/>
    <w:rsid w:val="00AC655F"/>
    <w:rsid w:val="00AE3079"/>
    <w:rsid w:val="00AF4F0B"/>
    <w:rsid w:val="00B3176E"/>
    <w:rsid w:val="00B514F6"/>
    <w:rsid w:val="00BD3650"/>
    <w:rsid w:val="00BE595F"/>
    <w:rsid w:val="00C142CB"/>
    <w:rsid w:val="00C54750"/>
    <w:rsid w:val="00C60FBA"/>
    <w:rsid w:val="00D014F3"/>
    <w:rsid w:val="00D04E28"/>
    <w:rsid w:val="00D37785"/>
    <w:rsid w:val="00D85551"/>
    <w:rsid w:val="00DA71BD"/>
    <w:rsid w:val="00E638A9"/>
    <w:rsid w:val="00EC208A"/>
    <w:rsid w:val="00F479B1"/>
    <w:rsid w:val="00F57551"/>
    <w:rsid w:val="00FC48DA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4CB35"/>
  <w15:docId w15:val="{6500D968-90E8-4EF8-B5A6-CFF568E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Пользователь Windows</cp:lastModifiedBy>
  <cp:revision>3</cp:revision>
  <cp:lastPrinted>2018-01-17T10:35:00Z</cp:lastPrinted>
  <dcterms:created xsi:type="dcterms:W3CDTF">2019-01-17T08:06:00Z</dcterms:created>
  <dcterms:modified xsi:type="dcterms:W3CDTF">2019-01-17T08:06:00Z</dcterms:modified>
</cp:coreProperties>
</file>